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MS Gothic" w:eastAsia="MS Gothic" w:hAnsi="MS Gothic" w:cs="MS Gothic" w:hint="eastAsia"/>
          <w:sz w:val="23"/>
          <w:szCs w:val="23"/>
          <w:lang w:eastAsia="ru-RU"/>
        </w:rPr>
        <w:t>❤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t>️🧸 Ежегодная семейная выплата от СФР - для работающих родителей </w:t>
      </w:r>
      <w:r>
        <w:rPr>
          <w:rFonts w:ascii="Arial" w:eastAsia="Times New Roman" w:hAnsi="Arial" w:cs="Arial"/>
          <w:sz w:val="23"/>
          <w:szCs w:val="23"/>
          <w:lang w:eastAsia="ru-RU"/>
        </w:rPr>
        <w:t>Владимирской области</w:t>
      </w:r>
      <w:bookmarkStart w:id="0" w:name="_GoBack"/>
      <w:bookmarkEnd w:id="0"/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Arial" w:eastAsia="Times New Roman" w:hAnsi="Arial" w:cs="Arial"/>
          <w:sz w:val="23"/>
          <w:szCs w:val="23"/>
          <w:lang w:eastAsia="ru-RU"/>
        </w:rPr>
        <w:t>Каким категориям граждан положена новая мера поддержки?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 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✅ В этом году работающие родители, которые воспитывают двоих или более детей до 18 (или 23 лет при их очном обучении), смогут оформить новую меру </w:t>
      </w:r>
      <w:proofErr w:type="spellStart"/>
      <w:r w:rsidRPr="00670CB8">
        <w:rPr>
          <w:rFonts w:ascii="Arial" w:eastAsia="Times New Roman" w:hAnsi="Arial" w:cs="Arial"/>
          <w:sz w:val="23"/>
          <w:szCs w:val="23"/>
          <w:lang w:eastAsia="ru-RU"/>
        </w:rPr>
        <w:t>соцподдержки</w:t>
      </w:r>
      <w:proofErr w:type="spellEnd"/>
      <w:r w:rsidRPr="00670CB8">
        <w:rPr>
          <w:rFonts w:ascii="Arial" w:eastAsia="Times New Roman" w:hAnsi="Arial" w:cs="Arial"/>
          <w:sz w:val="23"/>
          <w:szCs w:val="23"/>
          <w:lang w:eastAsia="ru-RU"/>
        </w:rPr>
        <w:t xml:space="preserve"> — ежегодную семейную выплату. </w:t>
      </w:r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Arial" w:eastAsia="Times New Roman" w:hAnsi="Arial" w:cs="Arial"/>
          <w:sz w:val="23"/>
          <w:szCs w:val="23"/>
          <w:lang w:eastAsia="ru-RU"/>
        </w:rPr>
        <w:t>🤝 Выплата призвана поддержать семьи, чей среднедушевой доход не превышает 1,5-кратную величину прожиточного минимума в регионе проживания. Заявитель и дети при этом должны являться гражданами РФ. </w:t>
      </w:r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Arial" w:eastAsia="Times New Roman" w:hAnsi="Arial" w:cs="Arial"/>
          <w:sz w:val="23"/>
          <w:szCs w:val="23"/>
          <w:lang w:eastAsia="ru-RU"/>
        </w:rPr>
        <w:t>📌 При назначении также будет комплексно оцениваться финансовое и имущественное положение семьи. 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 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📝  Ежегодная семейная выплата положена каждому из работающих родителей (усыновителей, опекунов, попечителей), с доходов которых уплачен налог на доходы физических лиц (НДФЛ) в году, предшествующем году обращения. При этом неважно, состоят родители в браке или нет. Подавать заявления родители могут независимо друг от друга.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 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670CB8">
        <w:rPr>
          <w:rFonts w:ascii="MS Gothic" w:eastAsia="MS Gothic" w:hAnsi="MS Gothic" w:cs="MS Gothic" w:hint="eastAsia"/>
          <w:sz w:val="23"/>
          <w:szCs w:val="23"/>
          <w:lang w:eastAsia="ru-RU"/>
        </w:rPr>
        <w:t>➡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t xml:space="preserve"> Размер семейной выплаты  определяется как разница между суммой расчетного НДФЛ с дохода за предыдущий год и суммой, исчисленной с того же дохода в размере 6%. 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 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⚠ К категориям граждан, которым выплата предоставляться не будет, относятся:</w:t>
      </w:r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Arial" w:eastAsia="Times New Roman" w:hAnsi="Arial" w:cs="Arial"/>
          <w:sz w:val="23"/>
          <w:szCs w:val="23"/>
          <w:lang w:eastAsia="ru-RU"/>
        </w:rPr>
        <w:t xml:space="preserve">— лица, не имевшие в расчетном периоде доходов, облагаемых НДФЛ. </w:t>
      </w:r>
      <w:proofErr w:type="gramStart"/>
      <w:r w:rsidRPr="00670CB8">
        <w:rPr>
          <w:rFonts w:ascii="Arial" w:eastAsia="Times New Roman" w:hAnsi="Arial" w:cs="Arial"/>
          <w:sz w:val="23"/>
          <w:szCs w:val="23"/>
          <w:lang w:eastAsia="ru-RU"/>
        </w:rPr>
        <w:t xml:space="preserve">В частности, если единственным доходом был доход от </w:t>
      </w:r>
      <w:proofErr w:type="spellStart"/>
      <w:r w:rsidRPr="00670CB8">
        <w:rPr>
          <w:rFonts w:ascii="Arial" w:eastAsia="Times New Roman" w:hAnsi="Arial" w:cs="Arial"/>
          <w:sz w:val="23"/>
          <w:szCs w:val="23"/>
          <w:lang w:eastAsia="ru-RU"/>
        </w:rPr>
        <w:t>самозанятости</w:t>
      </w:r>
      <w:proofErr w:type="spellEnd"/>
      <w:r w:rsidRPr="00670CB8">
        <w:rPr>
          <w:rFonts w:ascii="Arial" w:eastAsia="Times New Roman" w:hAnsi="Arial" w:cs="Arial"/>
          <w:sz w:val="23"/>
          <w:szCs w:val="23"/>
          <w:lang w:eastAsia="ru-RU"/>
        </w:rPr>
        <w:t xml:space="preserve"> или от предпринимательской деятельности на специальных налоговых режимах без уплаты НДФЛ,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— лица, чей среднедушевой доход семьи превышает 1,5-кратную величину прожиточного минимума в регионе проживания,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— должники по алиментам,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— лица, лишенные родительских прав или ограниченные в них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— родители, имеющие  одного ребенка,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— и др.*</w:t>
      </w:r>
      <w:proofErr w:type="gramEnd"/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Arial" w:eastAsia="Times New Roman" w:hAnsi="Arial" w:cs="Arial"/>
          <w:sz w:val="23"/>
          <w:szCs w:val="23"/>
          <w:lang w:eastAsia="ru-RU"/>
        </w:rPr>
        <w:t>*Полный перечень оснований отказа указан в пункте 22 Правил осуществлении ежегодной семейной выплаты гражданам РФ, имеющим 2 и более детей, установленных постановлением РФ от 27 декабря 2025 года № 2173. 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 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lastRenderedPageBreak/>
        <w:t>📆Заявление о назначении можно будет подать в период с 1 июня  до 1 октября 2026 года. </w:t>
      </w:r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Arial" w:eastAsia="Times New Roman" w:hAnsi="Arial" w:cs="Arial"/>
          <w:sz w:val="23"/>
          <w:szCs w:val="23"/>
          <w:lang w:eastAsia="ru-RU"/>
        </w:rPr>
        <w:t>📲</w:t>
      </w:r>
      <w:proofErr w:type="spellStart"/>
      <w:r w:rsidRPr="00670CB8">
        <w:rPr>
          <w:rFonts w:ascii="Arial" w:eastAsia="Times New Roman" w:hAnsi="Arial" w:cs="Arial"/>
          <w:sz w:val="23"/>
          <w:szCs w:val="23"/>
          <w:lang w:eastAsia="ru-RU"/>
        </w:rPr>
        <w:t>Цифровизация</w:t>
      </w:r>
      <w:proofErr w:type="spellEnd"/>
      <w:r w:rsidRPr="00670CB8">
        <w:rPr>
          <w:rFonts w:ascii="Arial" w:eastAsia="Times New Roman" w:hAnsi="Arial" w:cs="Arial"/>
          <w:sz w:val="23"/>
          <w:szCs w:val="23"/>
          <w:lang w:eastAsia="ru-RU"/>
        </w:rPr>
        <w:t xml:space="preserve"> максимально упрощает этот процесс – все можно сделать </w:t>
      </w:r>
      <w:proofErr w:type="spellStart"/>
      <w:r w:rsidRPr="00670CB8">
        <w:rPr>
          <w:rFonts w:ascii="Arial" w:eastAsia="Times New Roman" w:hAnsi="Arial" w:cs="Arial"/>
          <w:sz w:val="23"/>
          <w:szCs w:val="23"/>
          <w:lang w:eastAsia="ru-RU"/>
        </w:rPr>
        <w:t>онлайн</w:t>
      </w:r>
      <w:proofErr w:type="spellEnd"/>
      <w:r w:rsidRPr="00670CB8">
        <w:rPr>
          <w:rFonts w:ascii="Arial" w:eastAsia="Times New Roman" w:hAnsi="Arial" w:cs="Arial"/>
          <w:sz w:val="23"/>
          <w:szCs w:val="23"/>
          <w:lang w:eastAsia="ru-RU"/>
        </w:rPr>
        <w:t xml:space="preserve"> (через портал </w:t>
      </w:r>
      <w:proofErr w:type="spellStart"/>
      <w:r w:rsidRPr="00670CB8">
        <w:rPr>
          <w:rFonts w:ascii="Arial" w:eastAsia="Times New Roman" w:hAnsi="Arial" w:cs="Arial"/>
          <w:sz w:val="23"/>
          <w:szCs w:val="23"/>
          <w:lang w:eastAsia="ru-RU"/>
        </w:rPr>
        <w:t>Госуслуги</w:t>
      </w:r>
      <w:proofErr w:type="spellEnd"/>
      <w:r w:rsidRPr="00670CB8">
        <w:rPr>
          <w:rFonts w:ascii="Arial" w:eastAsia="Times New Roman" w:hAnsi="Arial" w:cs="Arial"/>
          <w:sz w:val="23"/>
          <w:szCs w:val="23"/>
          <w:lang w:eastAsia="ru-RU"/>
        </w:rPr>
        <w:t>). Обратиться за выплатой можно также в клиентские службы СФР и МФЦ. </w:t>
      </w:r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MS Gothic" w:eastAsia="MS Gothic" w:hAnsi="MS Gothic" w:cs="MS Gothic" w:hint="eastAsia"/>
          <w:sz w:val="23"/>
          <w:szCs w:val="23"/>
          <w:lang w:eastAsia="ru-RU"/>
        </w:rPr>
        <w:t>✍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t>🏻 Чтобы получить выплату в 2026-м, НДФЛ должен быть уплачен за 2025 год. </w:t>
      </w:r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Arial" w:eastAsia="Times New Roman" w:hAnsi="Arial" w:cs="Arial"/>
          <w:sz w:val="23"/>
          <w:szCs w:val="23"/>
          <w:lang w:eastAsia="ru-RU"/>
        </w:rPr>
        <w:t>О новой мере поддержки также читайте на сайте.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И в официальном канале </w:t>
      </w:r>
      <w:proofErr w:type="spellStart"/>
      <w:r w:rsidRPr="00670CB8">
        <w:rPr>
          <w:rFonts w:ascii="Arial" w:eastAsia="Times New Roman" w:hAnsi="Arial" w:cs="Arial"/>
          <w:sz w:val="23"/>
          <w:szCs w:val="23"/>
          <w:lang w:eastAsia="ru-RU"/>
        </w:rPr>
        <w:t>Соцфонда</w:t>
      </w:r>
      <w:proofErr w:type="spellEnd"/>
      <w:r w:rsidRPr="00670CB8">
        <w:rPr>
          <w:rFonts w:ascii="Arial" w:eastAsia="Times New Roman" w:hAnsi="Arial" w:cs="Arial"/>
          <w:sz w:val="23"/>
          <w:szCs w:val="23"/>
          <w:lang w:eastAsia="ru-RU"/>
        </w:rPr>
        <w:t xml:space="preserve"> в MAX: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670CB8">
        <w:rPr>
          <w:rFonts w:ascii="MS Gothic" w:eastAsia="MS Gothic" w:hAnsi="MS Gothic" w:cs="MS Gothic" w:hint="eastAsia"/>
          <w:sz w:val="23"/>
          <w:szCs w:val="23"/>
          <w:lang w:eastAsia="ru-RU"/>
        </w:rPr>
        <w:t>➡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t xml:space="preserve"> Какие категории граждан могут подать заявление на новую семейную выплату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670CB8">
        <w:rPr>
          <w:rFonts w:ascii="MS Gothic" w:eastAsia="MS Gothic" w:hAnsi="MS Gothic" w:cs="MS Gothic" w:hint="eastAsia"/>
          <w:sz w:val="23"/>
          <w:szCs w:val="23"/>
          <w:lang w:eastAsia="ru-RU"/>
        </w:rPr>
        <w:t>➡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t xml:space="preserve"> Оформление новой семейной выплаты в случае расторжения брака</w:t>
      </w:r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Arial" w:eastAsia="Times New Roman" w:hAnsi="Arial" w:cs="Arial"/>
          <w:sz w:val="23"/>
          <w:szCs w:val="23"/>
          <w:lang w:eastAsia="ru-RU"/>
        </w:rPr>
        <w:t>#</w:t>
      </w:r>
      <w:proofErr w:type="spellStart"/>
      <w:r w:rsidRPr="00670CB8">
        <w:rPr>
          <w:rFonts w:ascii="Arial" w:eastAsia="Times New Roman" w:hAnsi="Arial" w:cs="Arial"/>
          <w:sz w:val="23"/>
          <w:szCs w:val="23"/>
          <w:lang w:eastAsia="ru-RU"/>
        </w:rPr>
        <w:t>СФРпост</w:t>
      </w:r>
      <w:proofErr w:type="spellEnd"/>
    </w:p>
    <w:p w:rsidR="00564DDB" w:rsidRDefault="00564DDB"/>
    <w:sectPr w:rsidR="00564DDB" w:rsidSect="00C4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9A3"/>
    <w:rsid w:val="00072C09"/>
    <w:rsid w:val="00564DDB"/>
    <w:rsid w:val="00585B6E"/>
    <w:rsid w:val="006069A3"/>
    <w:rsid w:val="00670CB8"/>
    <w:rsid w:val="00C473F5"/>
    <w:rsid w:val="00E60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8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92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5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98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29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05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126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31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704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644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8084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4103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27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769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411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3270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698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310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4423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043mayakovata</dc:creator>
  <cp:lastModifiedBy>user</cp:lastModifiedBy>
  <cp:revision>2</cp:revision>
  <dcterms:created xsi:type="dcterms:W3CDTF">2026-04-24T11:39:00Z</dcterms:created>
  <dcterms:modified xsi:type="dcterms:W3CDTF">2026-04-24T11:39:00Z</dcterms:modified>
</cp:coreProperties>
</file>